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1BE1D289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C43947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5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C43947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8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14AE2949" w:rsidR="005C2EC8" w:rsidRPr="00380CA7" w:rsidRDefault="00A723B8" w:rsidP="00DB073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DB0737">
              <w:rPr>
                <w:rFonts w:asciiTheme="minorHAnsi" w:hAnsiTheme="minorHAnsi" w:cstheme="minorBidi"/>
                <w:i/>
                <w:iCs/>
                <w:color w:val="DC9529"/>
              </w:rPr>
              <w:t>лип</w:t>
            </w:r>
            <w:r w:rsidR="00013935" w:rsidRPr="00380CA7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00380CA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0502C9">
              <w:rPr>
                <w:rFonts w:asciiTheme="minorHAnsi" w:hAnsiTheme="minorHAnsi" w:cstheme="minorBidi"/>
                <w:i/>
                <w:iCs/>
                <w:color w:val="DC9529"/>
              </w:rPr>
              <w:t>оку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proofErr w:type="spellEnd"/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4A9D90B0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DB0737">
        <w:rPr>
          <w:rFonts w:ascii="Calibri" w:hAnsi="Calibri" w:cs="Calibri"/>
          <w:color w:val="1F4E79" w:themeColor="accent5" w:themeShade="80"/>
        </w:rPr>
        <w:t>лип</w:t>
      </w:r>
      <w:r w:rsidR="00013935">
        <w:rPr>
          <w:rFonts w:ascii="Calibri" w:hAnsi="Calibri" w:cs="Calibri"/>
          <w:color w:val="1F4E79" w:themeColor="accent5" w:themeShade="80"/>
        </w:rPr>
        <w:t>ні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DB0737">
        <w:rPr>
          <w:rFonts w:ascii="Calibri" w:hAnsi="Calibri" w:cs="Calibri"/>
          <w:color w:val="1F4E79" w:themeColor="accent5" w:themeShade="80"/>
        </w:rPr>
        <w:t>липн</w:t>
      </w:r>
      <w:r w:rsidR="00013935">
        <w:rPr>
          <w:rFonts w:ascii="Calibri" w:hAnsi="Calibri" w:cs="Calibri"/>
          <w:color w:val="1F4E79" w:themeColor="accent5" w:themeShade="80"/>
        </w:rPr>
        <w:t>ем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>р. з</w:t>
      </w:r>
      <w:r w:rsidR="00C43947">
        <w:rPr>
          <w:rFonts w:ascii="Calibri" w:hAnsi="Calibri" w:cs="Calibri"/>
          <w:color w:val="1F4E79" w:themeColor="accent5" w:themeShade="80"/>
        </w:rPr>
        <w:t>біль</w:t>
      </w:r>
      <w:r w:rsidRPr="003343F6">
        <w:rPr>
          <w:rFonts w:ascii="Calibri" w:hAnsi="Calibri" w:cs="Calibri"/>
          <w:color w:val="1F4E79" w:themeColor="accent5" w:themeShade="80"/>
        </w:rPr>
        <w:t xml:space="preserve">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C43947" w:rsidRPr="00463F98">
        <w:rPr>
          <w:rFonts w:ascii="Calibri" w:hAnsi="Calibri" w:cs="Calibri"/>
          <w:color w:val="1F4E79" w:themeColor="accent5" w:themeShade="80"/>
        </w:rPr>
        <w:t>18,4</w:t>
      </w:r>
      <w:r w:rsidRPr="00463F98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2A92BD76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bookmarkStart w:id="1" w:name="_GoBack"/>
      <w:bookmarkEnd w:id="1"/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415403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415403" w:rsidRPr="00353E37" w:rsidRDefault="00415403" w:rsidP="00415403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63D63C9" w:rsidR="00415403" w:rsidRPr="00463F98" w:rsidRDefault="00463F98" w:rsidP="00FD558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118,4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2C29FCE6" w:rsidR="00415403" w:rsidRPr="00463F98" w:rsidRDefault="00463F98" w:rsidP="00FD558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137,4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61D7C62A" w:rsidR="00415403" w:rsidRPr="00316D0E" w:rsidRDefault="00463F98" w:rsidP="0041540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90,7</w:t>
            </w:r>
          </w:p>
        </w:tc>
      </w:tr>
      <w:tr w:rsidR="00415403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415403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2DDA2575" w:rsidR="00415403" w:rsidRPr="00463F98" w:rsidRDefault="00463F98" w:rsidP="00FD558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162,7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4DBB812" w:rsidR="00415403" w:rsidRPr="00FD5580" w:rsidRDefault="00463F98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186,4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1C3157B8" w:rsidR="00415403" w:rsidRPr="00316D0E" w:rsidRDefault="00463F98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118,1</w:t>
            </w:r>
          </w:p>
        </w:tc>
      </w:tr>
      <w:tr w:rsidR="00415403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BFEE4C5" w:rsidR="00415403" w:rsidRPr="00316D0E" w:rsidRDefault="00463F98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94,2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C9B1282" w:rsidR="00415403" w:rsidRPr="00316D0E" w:rsidRDefault="00463F98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106,3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1422073B" w:rsidR="00415403" w:rsidRPr="00316D0E" w:rsidRDefault="00463F98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78,8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65C784D9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  <w:r w:rsidR="008577B3">
              <w:rPr>
                <w:rFonts w:ascii="Calibri" w:hAnsi="Calibri"/>
                <w:color w:val="22517D"/>
              </w:rPr>
              <w:t>дії.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127EFFC2" w:rsidR="00D068B1" w:rsidRPr="00C72132" w:rsidRDefault="00D068B1" w:rsidP="00D068B1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</w:t>
            </w:r>
            <w:r w:rsidRPr="00C72132">
              <w:rPr>
                <w:rFonts w:ascii="Calibri" w:hAnsi="Calibri"/>
                <w:color w:val="22517D"/>
              </w:rPr>
              <w:t>характеризує рівень змін фізичного обсягу виробництва продукції сільського господарства, виробленого за пер</w:t>
            </w:r>
            <w:r w:rsidR="00747385" w:rsidRPr="00C72132">
              <w:rPr>
                <w:rFonts w:ascii="Calibri" w:hAnsi="Calibri"/>
                <w:color w:val="22517D"/>
              </w:rPr>
              <w:t>іоди, що обрані для порівняння.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5C76B5B1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За постійні ціни п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рийняті середні ціни 2021 року.</w:t>
            </w:r>
          </w:p>
          <w:p w14:paraId="7F70D90C" w14:textId="5D1B9C06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червня − на основі даних щодо продукці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ї рослинництва та тваринництва.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</w:t>
            </w:r>
            <w:r w:rsidRPr="00251C7E">
              <w:rPr>
                <w:rFonts w:asciiTheme="minorHAnsi" w:hAnsiTheme="minorHAnsi"/>
                <w:color w:val="1F4E79"/>
              </w:rPr>
              <w:t>осподар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6E965C2" w14:textId="07CD5D05" w:rsidR="004005B5" w:rsidRPr="00251C7E" w:rsidRDefault="00D068B1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0C6682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https://stat.gov.ua/uk/page-contents/nakaz-vid-05052023-no180</w:t>
              </w:r>
            </w:hyperlink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 xml:space="preserve">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1EF8E" w14:textId="77777777" w:rsidR="003F2B61" w:rsidRDefault="003F2B61" w:rsidP="005345A4">
      <w:r>
        <w:separator/>
      </w:r>
    </w:p>
  </w:endnote>
  <w:endnote w:type="continuationSeparator" w:id="0">
    <w:p w14:paraId="2433E10E" w14:textId="77777777" w:rsidR="003F2B61" w:rsidRDefault="003F2B6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63F9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7CAC8" w14:textId="77777777" w:rsidR="003F2B61" w:rsidRDefault="003F2B61" w:rsidP="005345A4">
      <w:r>
        <w:separator/>
      </w:r>
    </w:p>
  </w:footnote>
  <w:footnote w:type="continuationSeparator" w:id="0">
    <w:p w14:paraId="62075A51" w14:textId="77777777" w:rsidR="003F2B61" w:rsidRDefault="003F2B6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15pt;height:40.15pt;visibility:visible;mso-wrap-style:square" o:bullet="t">
        <v:imagedata r:id="rId1" o:title=""/>
      </v:shape>
    </w:pict>
  </w:numPicBullet>
  <w:numPicBullet w:numPicBulletId="1">
    <w:pict>
      <v:shape id="_x0000_i1027" type="#_x0000_t75" style="width:37.4pt;height:37.4pt;visibility:visible;mso-wrap-style:square" o:bullet="t">
        <v:imagedata r:id="rId2" o:title=""/>
      </v:shape>
    </w:pict>
  </w:numPicBullet>
  <w:numPicBullet w:numPicBulletId="2">
    <w:pict>
      <v:shape id="_x0000_i1028" type="#_x0000_t75" style="width:37.4pt;height:37.4pt;visibility:visible;mso-wrap-style:square" o:bullet="t">
        <v:imagedata r:id="rId3" o:title=""/>
      </v:shape>
    </w:pict>
  </w:numPicBullet>
  <w:numPicBullet w:numPicBulletId="3">
    <w:pict>
      <v:shape id="_x0000_i1029" type="#_x0000_t75" style="width:37.4pt;height:37.4pt;visibility:visible;mso-wrap-style:square" o:bullet="t">
        <v:imagedata r:id="rId4" o:title=""/>
      </v:shape>
    </w:pict>
  </w:numPicBullet>
  <w:numPicBullet w:numPicBulletId="4">
    <w:pict>
      <v:shape id="_x0000_i1030" type="#_x0000_t75" style="width:38.1pt;height:37.4pt;visibility:visible;mso-wrap-style:square" o:bullet="t">
        <v:imagedata r:id="rId5" o:title=""/>
      </v:shape>
    </w:pict>
  </w:numPicBullet>
  <w:numPicBullet w:numPicBulletId="5">
    <w:pict>
      <v:shape id="_x0000_i1031" type="#_x0000_t75" style="width:38.1pt;height:37.4pt;visibility:visible;mso-wrap-style:square" o:bullet="t">
        <v:imagedata r:id="rId6" o:title=""/>
      </v:shape>
    </w:pict>
  </w:numPicBullet>
  <w:numPicBullet w:numPicBulletId="6">
    <w:pict>
      <v:shape id="_x0000_i1032" type="#_x0000_t75" style="width:38.1pt;height:37.4pt;visibility:visible;mso-wrap-style:square" o:bullet="t">
        <v:imagedata r:id="rId7" o:title=""/>
      </v:shape>
    </w:pict>
  </w:numPicBullet>
  <w:numPicBullet w:numPicBulletId="7">
    <w:pict>
      <v:shape id="_x0000_i1033" type="#_x0000_t75" style="width:38.1pt;height:38.1pt;visibility:visible;mso-wrap-style:square" o:bullet="t">
        <v:imagedata r:id="rId8" o:title=""/>
      </v:shape>
    </w:pict>
  </w:numPicBullet>
  <w:numPicBullet w:numPicBulletId="8">
    <w:pict>
      <v:shape id="_x0000_i1034" type="#_x0000_t75" style="width:38.1pt;height:38.1pt;visibility:visible;mso-wrap-style:square" o:bullet="t">
        <v:imagedata r:id="rId9" o:title=""/>
      </v:shape>
    </w:pict>
  </w:numPicBullet>
  <w:numPicBullet w:numPicBulletId="9">
    <w:pict>
      <v:shape id="_x0000_i1035" type="#_x0000_t75" style="width:38.1pt;height:38.1pt;visibility:visible;mso-wrap-style:square" o:bullet="t">
        <v:imagedata r:id="rId10" o:title=""/>
      </v:shape>
    </w:pict>
  </w:numPicBullet>
  <w:numPicBullet w:numPicBulletId="10">
    <w:pict>
      <v:shape id="_x0000_i1036" type="#_x0000_t75" style="width:38.1pt;height:38.1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7pt;height:9.7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593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AEC"/>
    <w:rsid w:val="000A2EB3"/>
    <w:rsid w:val="000A489E"/>
    <w:rsid w:val="000A7C0C"/>
    <w:rsid w:val="000B2664"/>
    <w:rsid w:val="000B6D17"/>
    <w:rsid w:val="000C2BAC"/>
    <w:rsid w:val="000C43BC"/>
    <w:rsid w:val="000C6682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2B61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403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3F98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56E7F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385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577B3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4FF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5096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49AD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0E8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1358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3E9B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C75ED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47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132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478E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737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0750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5580"/>
    <w:rsid w:val="00FD6173"/>
    <w:rsid w:val="00FE0719"/>
    <w:rsid w:val="00FE2182"/>
    <w:rsid w:val="00FE2877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07684456109653E-2"/>
                  <c:y val="-7.0614560276739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107684456109694E-2"/>
                  <c:y val="-7.0614560276739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50521289005541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98.9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4.0462962962962964E-2"/>
                  <c:y val="5.2273304546609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48148148148146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462962962962964E-2"/>
                  <c:y val="5.8417697787776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7407407407407495E-2"/>
                  <c:y val="-7.6758953517907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  <c:pt idx="2">
                  <c:v>90</c:v>
                </c:pt>
                <c:pt idx="3">
                  <c:v>90.5</c:v>
                </c:pt>
                <c:pt idx="4">
                  <c:v>90.6</c:v>
                </c:pt>
                <c:pt idx="5">
                  <c:v>91.2</c:v>
                </c:pt>
                <c:pt idx="6">
                  <c:v>118.4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8138512"/>
        <c:axId val="258139072"/>
      </c:lineChart>
      <c:catAx>
        <c:axId val="258138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139072"/>
        <c:crosses val="autoZero"/>
        <c:auto val="1"/>
        <c:lblAlgn val="ctr"/>
        <c:lblOffset val="100"/>
        <c:noMultiLvlLbl val="0"/>
      </c:catAx>
      <c:valAx>
        <c:axId val="258139072"/>
        <c:scaling>
          <c:orientation val="minMax"/>
          <c:max val="12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813851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92F64D-5ADA-4670-A6BD-1EEA27FB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50805</cp:lastModifiedBy>
  <cp:revision>99</cp:revision>
  <cp:lastPrinted>2025-10-20T09:20:00Z</cp:lastPrinted>
  <dcterms:created xsi:type="dcterms:W3CDTF">2025-09-11T12:37:00Z</dcterms:created>
  <dcterms:modified xsi:type="dcterms:W3CDTF">2026-08-18T12:56:00Z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